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0D2" w:rsidRPr="00F552C9" w:rsidRDefault="006070D2" w:rsidP="003F1AF6">
      <w:pPr>
        <w:spacing w:after="0" w:line="240" w:lineRule="auto"/>
        <w:jc w:val="center"/>
        <w:rPr>
          <w:rFonts w:ascii="Arial" w:hAnsi="Arial" w:cs="Arial"/>
          <w:b/>
        </w:rPr>
      </w:pPr>
      <w:r w:rsidRPr="00F552C9">
        <w:rPr>
          <w:rFonts w:ascii="Arial" w:hAnsi="Arial" w:cs="Arial"/>
          <w:b/>
        </w:rPr>
        <w:t>Programa Município VerdeAzul</w:t>
      </w:r>
      <w:r w:rsidR="00780D44" w:rsidRPr="00F552C9">
        <w:rPr>
          <w:rFonts w:ascii="Arial" w:hAnsi="Arial" w:cs="Arial"/>
          <w:b/>
        </w:rPr>
        <w:t xml:space="preserve"> - PMVA</w:t>
      </w:r>
    </w:p>
    <w:p w:rsidR="008111AA" w:rsidRPr="00F552C9" w:rsidRDefault="008111AA" w:rsidP="003F1AF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72"/>
      </w:tblGrid>
      <w:tr w:rsidR="001A2F2F" w:rsidRPr="00F552C9" w:rsidTr="00940646">
        <w:tc>
          <w:tcPr>
            <w:tcW w:w="8472" w:type="dxa"/>
            <w:shd w:val="clear" w:color="auto" w:fill="DDD9C3" w:themeFill="background2" w:themeFillShade="E6"/>
          </w:tcPr>
          <w:p w:rsidR="003F1AF6" w:rsidRPr="00F552C9" w:rsidRDefault="001A2F2F" w:rsidP="003F1AF6">
            <w:pPr>
              <w:jc w:val="center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DIRETIVA</w:t>
            </w:r>
          </w:p>
          <w:p w:rsidR="001A2F2F" w:rsidRPr="00F552C9" w:rsidRDefault="004F29DF" w:rsidP="00AE7C0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CONSELHO AMBIENTAL</w:t>
            </w:r>
          </w:p>
        </w:tc>
      </w:tr>
    </w:tbl>
    <w:p w:rsidR="008111AA" w:rsidRPr="00F552C9" w:rsidRDefault="008111AA" w:rsidP="003F1AF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65"/>
        <w:gridCol w:w="3429"/>
      </w:tblGrid>
      <w:tr w:rsidR="00027818" w:rsidRPr="00F552C9" w:rsidTr="001F0E3E">
        <w:tc>
          <w:tcPr>
            <w:tcW w:w="5065" w:type="dxa"/>
            <w:shd w:val="clear" w:color="auto" w:fill="DDD9C3" w:themeFill="background2" w:themeFillShade="E6"/>
          </w:tcPr>
          <w:p w:rsidR="00027818" w:rsidRPr="00F552C9" w:rsidRDefault="00027818" w:rsidP="003F1AF6">
            <w:pPr>
              <w:jc w:val="both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Município</w:t>
            </w:r>
            <w:r w:rsidR="00EF5283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027818" w:rsidRPr="0053720E" w:rsidRDefault="00F824F1" w:rsidP="001B32B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Municípios das regiões das UG</w:t>
            </w:r>
            <w:r w:rsidR="001B32B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H</w:t>
            </w:r>
            <w:r w:rsidR="001B32BA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’s PCJ e S</w:t>
            </w:r>
            <w:r w:rsidR="001B32BA">
              <w:rPr>
                <w:rFonts w:ascii="Arial" w:hAnsi="Arial" w:cs="Arial"/>
              </w:rPr>
              <w:t>orocaba/</w:t>
            </w:r>
            <w:r>
              <w:rPr>
                <w:rFonts w:ascii="Arial" w:hAnsi="Arial" w:cs="Arial"/>
              </w:rPr>
              <w:t>M</w:t>
            </w:r>
            <w:r w:rsidR="001B32BA">
              <w:rPr>
                <w:rFonts w:ascii="Arial" w:hAnsi="Arial" w:cs="Arial"/>
              </w:rPr>
              <w:t>édio Tietê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27818" w:rsidRPr="00F552C9" w:rsidTr="001F0E3E">
        <w:tc>
          <w:tcPr>
            <w:tcW w:w="5065" w:type="dxa"/>
            <w:shd w:val="clear" w:color="auto" w:fill="DDD9C3" w:themeFill="background2" w:themeFillShade="E6"/>
          </w:tcPr>
          <w:p w:rsidR="00027818" w:rsidRPr="00F552C9" w:rsidRDefault="00027818" w:rsidP="003F1AF6">
            <w:pPr>
              <w:jc w:val="both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Mapa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027818" w:rsidRPr="00ED501E" w:rsidRDefault="00027818" w:rsidP="003F1A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501E">
              <w:rPr>
                <w:rFonts w:ascii="Arial" w:hAnsi="Arial" w:cs="Arial"/>
                <w:sz w:val="20"/>
                <w:szCs w:val="20"/>
              </w:rPr>
              <w:t xml:space="preserve">https://www.google.com.br/maps             </w:t>
            </w:r>
          </w:p>
        </w:tc>
      </w:tr>
      <w:tr w:rsidR="0053720E" w:rsidRPr="00F552C9" w:rsidTr="001F0E3E">
        <w:tc>
          <w:tcPr>
            <w:tcW w:w="5065" w:type="dxa"/>
            <w:shd w:val="clear" w:color="auto" w:fill="DDD9C3" w:themeFill="background2" w:themeFillShade="E6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F154DD">
              <w:rPr>
                <w:rFonts w:ascii="Arial" w:hAnsi="Arial" w:cs="Arial"/>
                <w:b/>
              </w:rPr>
              <w:t>RA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53720E" w:rsidRPr="00ED501E" w:rsidRDefault="00F824F1" w:rsidP="001B32BA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1B32BA">
              <w:rPr>
                <w:rFonts w:ascii="Arial" w:hAnsi="Arial" w:cs="Arial"/>
                <w:sz w:val="20"/>
                <w:szCs w:val="20"/>
              </w:rPr>
              <w:t>ampinas e</w:t>
            </w:r>
            <w:r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="001B32BA">
              <w:rPr>
                <w:rFonts w:ascii="Arial" w:hAnsi="Arial" w:cs="Arial"/>
                <w:sz w:val="20"/>
                <w:szCs w:val="20"/>
              </w:rPr>
              <w:t>orocaba</w:t>
            </w:r>
          </w:p>
        </w:tc>
      </w:tr>
      <w:tr w:rsidR="0053720E" w:rsidRPr="00F552C9" w:rsidTr="001F0E3E">
        <w:tc>
          <w:tcPr>
            <w:tcW w:w="5065" w:type="dxa"/>
            <w:shd w:val="clear" w:color="auto" w:fill="DDD9C3" w:themeFill="background2" w:themeFillShade="E6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UGRHI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53720E" w:rsidRPr="00006DA1" w:rsidRDefault="00F824F1" w:rsidP="001B32BA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</w:t>
            </w:r>
            <w:r w:rsidR="001B32BA">
              <w:rPr>
                <w:rFonts w:ascii="Arial" w:hAnsi="Arial"/>
                <w:sz w:val="20"/>
                <w:szCs w:val="20"/>
              </w:rPr>
              <w:t>iracicaba/Capivari/</w:t>
            </w:r>
            <w:r>
              <w:rPr>
                <w:rFonts w:ascii="Arial" w:hAnsi="Arial"/>
                <w:sz w:val="20"/>
                <w:szCs w:val="20"/>
              </w:rPr>
              <w:t>J</w:t>
            </w:r>
            <w:r w:rsidR="001B32BA">
              <w:rPr>
                <w:rFonts w:ascii="Arial" w:hAnsi="Arial"/>
                <w:sz w:val="20"/>
                <w:szCs w:val="20"/>
              </w:rPr>
              <w:t>undiaí e Sorocaba/Médio Tietê</w:t>
            </w:r>
          </w:p>
        </w:tc>
      </w:tr>
      <w:tr w:rsidR="0053720E" w:rsidRPr="00F552C9" w:rsidTr="001F0E3E">
        <w:tc>
          <w:tcPr>
            <w:tcW w:w="5065" w:type="dxa"/>
            <w:shd w:val="clear" w:color="auto" w:fill="DDD9C3" w:themeFill="background2" w:themeFillShade="E6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</w:rPr>
            </w:pPr>
            <w:r w:rsidRPr="00F552C9">
              <w:rPr>
                <w:rFonts w:ascii="Arial" w:hAnsi="Arial" w:cs="Arial"/>
                <w:b/>
              </w:rPr>
              <w:t xml:space="preserve">Dados municipais </w:t>
            </w:r>
            <w:r w:rsidRPr="00F552C9">
              <w:rPr>
                <w:rFonts w:ascii="Arial" w:hAnsi="Arial" w:cs="Arial"/>
              </w:rPr>
              <w:t>(IBGE, 2010)</w:t>
            </w:r>
          </w:p>
        </w:tc>
        <w:tc>
          <w:tcPr>
            <w:tcW w:w="3429" w:type="dxa"/>
            <w:shd w:val="clear" w:color="auto" w:fill="DDD9C3" w:themeFill="background2" w:themeFillShade="E6"/>
          </w:tcPr>
          <w:p w:rsidR="0053720E" w:rsidRPr="00940646" w:rsidRDefault="0053720E" w:rsidP="001B32BA">
            <w:pPr>
              <w:rPr>
                <w:rFonts w:ascii="Arial" w:hAnsi="Arial" w:cs="Arial"/>
                <w:sz w:val="20"/>
                <w:szCs w:val="20"/>
              </w:rPr>
            </w:pPr>
            <w:r w:rsidRPr="00006DA1">
              <w:rPr>
                <w:rFonts w:ascii="Arial" w:hAnsi="Arial" w:cs="Arial"/>
                <w:sz w:val="20"/>
                <w:szCs w:val="20"/>
              </w:rPr>
              <w:t>População</w:t>
            </w:r>
            <w:r w:rsidRPr="001B32B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4F29DF" w:rsidRPr="00940646">
              <w:rPr>
                <w:rStyle w:val="Forte"/>
                <w:rFonts w:ascii="Arial" w:hAnsi="Arial" w:cs="Arial"/>
                <w:b w:val="0"/>
                <w:color w:val="000000"/>
              </w:rPr>
              <w:t>8,5 milhões de</w:t>
            </w:r>
            <w:r w:rsidR="00354C68" w:rsidRPr="009406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B32BA" w:rsidRPr="00940646">
              <w:rPr>
                <w:rFonts w:ascii="Arial" w:hAnsi="Arial" w:cs="Arial"/>
                <w:sz w:val="20"/>
                <w:szCs w:val="20"/>
              </w:rPr>
              <w:t>h</w:t>
            </w:r>
            <w:r w:rsidRPr="00940646">
              <w:rPr>
                <w:rFonts w:ascii="Arial" w:hAnsi="Arial" w:cs="Arial"/>
                <w:sz w:val="20"/>
                <w:szCs w:val="20"/>
              </w:rPr>
              <w:t xml:space="preserve">abitantes </w:t>
            </w:r>
          </w:p>
          <w:p w:rsidR="0053720E" w:rsidRPr="00ED501E" w:rsidRDefault="0053720E" w:rsidP="004F29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0646">
              <w:rPr>
                <w:rFonts w:ascii="Arial" w:hAnsi="Arial" w:cs="Arial"/>
                <w:sz w:val="20"/>
                <w:szCs w:val="20"/>
              </w:rPr>
              <w:t>Área</w:t>
            </w:r>
            <w:r w:rsidR="001B32BA" w:rsidRPr="00940646">
              <w:rPr>
                <w:rFonts w:ascii="Arial" w:hAnsi="Arial" w:cs="Arial"/>
                <w:sz w:val="20"/>
                <w:szCs w:val="20"/>
              </w:rPr>
              <w:t xml:space="preserve"> total</w:t>
            </w:r>
            <w:r w:rsidRPr="00940646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4F29DF" w:rsidRPr="00940646">
              <w:rPr>
                <w:rStyle w:val="Forte"/>
                <w:rFonts w:ascii="Arial" w:hAnsi="Arial" w:cs="Arial"/>
                <w:b w:val="0"/>
                <w:color w:val="000000"/>
              </w:rPr>
              <w:t>68170</w:t>
            </w:r>
            <w:r w:rsidRPr="009406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40646">
              <w:rPr>
                <w:rFonts w:ascii="Arial" w:hAnsi="Arial" w:cs="Arial"/>
                <w:sz w:val="20"/>
                <w:szCs w:val="20"/>
              </w:rPr>
              <w:t>km²</w:t>
            </w:r>
            <w:r w:rsidRPr="00ED501E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53720E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53720E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53720E">
              <w:rPr>
                <w:rFonts w:ascii="Arial" w:hAnsi="Arial" w:cs="Arial"/>
                <w:b/>
              </w:rPr>
              <w:t xml:space="preserve">Experiência </w:t>
            </w:r>
          </w:p>
          <w:p w:rsidR="0053720E" w:rsidRPr="0053720E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354C68" w:rsidRDefault="004F29DF" w:rsidP="004F29DF">
            <w:pPr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Capacitação de Conselheiros Ambientais</w:t>
            </w:r>
            <w:r w:rsidR="001B32BA">
              <w:rPr>
                <w:rFonts w:ascii="Arial" w:eastAsia="Times New Roman" w:hAnsi="Arial"/>
              </w:rPr>
              <w:t>.</w:t>
            </w:r>
          </w:p>
          <w:p w:rsidR="001B32BA" w:rsidRPr="006A5FE2" w:rsidRDefault="001B32BA" w:rsidP="004F29DF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154DD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53720E" w:rsidRPr="00F154DD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F154DD">
              <w:rPr>
                <w:rFonts w:ascii="Arial" w:hAnsi="Arial" w:cs="Arial"/>
                <w:b/>
              </w:rPr>
              <w:t>Experiência e o PMVA</w:t>
            </w:r>
          </w:p>
          <w:p w:rsidR="0053720E" w:rsidRPr="00F154DD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53720E" w:rsidRPr="00F154DD" w:rsidRDefault="004F29DF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Encontros de caráter piloto</w:t>
            </w:r>
            <w:r w:rsidR="00BE2C1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BE2C16">
              <w:rPr>
                <w:rFonts w:ascii="Arial" w:hAnsi="Arial" w:cs="Arial"/>
              </w:rPr>
              <w:t>organizados pelo P</w:t>
            </w:r>
            <w:r w:rsidR="001B32BA">
              <w:rPr>
                <w:rFonts w:ascii="Arial" w:hAnsi="Arial" w:cs="Arial"/>
              </w:rPr>
              <w:t>rograma Município Verde Azul - P</w:t>
            </w:r>
            <w:r w:rsidR="00BE2C16">
              <w:rPr>
                <w:rFonts w:ascii="Arial" w:hAnsi="Arial" w:cs="Arial"/>
              </w:rPr>
              <w:t xml:space="preserve">MVA, </w:t>
            </w:r>
            <w:r w:rsidR="001B32BA">
              <w:rPr>
                <w:rFonts w:ascii="Arial" w:hAnsi="Arial" w:cs="Arial"/>
              </w:rPr>
              <w:t xml:space="preserve">Instituto Brasileiro do Meio Ambiente e dos Recursos Naturais Renováveis - </w:t>
            </w:r>
            <w:r w:rsidR="00BE2C16">
              <w:rPr>
                <w:rFonts w:ascii="Arial" w:hAnsi="Arial" w:cs="Arial"/>
              </w:rPr>
              <w:t>IBAMA-SP e</w:t>
            </w:r>
            <w:r w:rsidR="001B32BA">
              <w:rPr>
                <w:rFonts w:ascii="Arial" w:hAnsi="Arial" w:cs="Arial"/>
              </w:rPr>
              <w:t xml:space="preserve"> Escola Superior de Agricultura Luiz de Queiroz - ESALQ/USP</w:t>
            </w:r>
            <w:r w:rsidR="00BE2C16">
              <w:rPr>
                <w:rFonts w:ascii="Arial" w:hAnsi="Arial" w:cs="Arial"/>
              </w:rPr>
              <w:t>,</w:t>
            </w:r>
            <w:r w:rsidR="005E2FE2">
              <w:rPr>
                <w:rFonts w:ascii="Arial" w:hAnsi="Arial" w:cs="Arial"/>
              </w:rPr>
              <w:t xml:space="preserve"> com o apoio das Prefeituras das UGRHIs Piracicaba/Capivari/Jundiaí e Sorocaba/Médio Tietê,</w:t>
            </w:r>
            <w:r w:rsidR="00BE2C1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direcionado</w:t>
            </w:r>
            <w:r w:rsidR="001B32BA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aos conselheiro</w:t>
            </w:r>
            <w:r w:rsidR="009E382A">
              <w:rPr>
                <w:rFonts w:ascii="Arial" w:hAnsi="Arial" w:cs="Arial"/>
              </w:rPr>
              <w:t>s ambientais locais</w:t>
            </w:r>
            <w:r w:rsidR="00BE2C16">
              <w:rPr>
                <w:rFonts w:ascii="Arial" w:hAnsi="Arial" w:cs="Arial"/>
              </w:rPr>
              <w:t>.</w:t>
            </w:r>
            <w:r w:rsidR="009E382A">
              <w:rPr>
                <w:rFonts w:ascii="Arial" w:hAnsi="Arial" w:cs="Arial"/>
              </w:rPr>
              <w:t xml:space="preserve"> </w:t>
            </w:r>
          </w:p>
          <w:p w:rsidR="0053720E" w:rsidRPr="00F154DD" w:rsidRDefault="0053720E" w:rsidP="0053720E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Objetivo(</w:t>
            </w:r>
            <w:proofErr w:type="gramEnd"/>
            <w:r w:rsidRPr="00F552C9">
              <w:rPr>
                <w:rFonts w:ascii="Arial" w:hAnsi="Arial" w:cs="Arial"/>
                <w:b/>
              </w:rPr>
              <w:t>s)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AA3B91" w:rsidRDefault="009E382A" w:rsidP="00354C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</w:t>
            </w:r>
            <w:r w:rsidR="004F29DF">
              <w:rPr>
                <w:rFonts w:ascii="Arial" w:hAnsi="Arial" w:cs="Arial"/>
              </w:rPr>
              <w:t>mular o funcionamento regular dos Conselhos Ambientais Locais</w:t>
            </w:r>
            <w:r w:rsidR="001B32BA">
              <w:rPr>
                <w:rFonts w:ascii="Arial" w:hAnsi="Arial" w:cs="Arial"/>
              </w:rPr>
              <w:t>, com ênfase na importância das atividades desenvolvidas nestes importantes órgãos para as gestões locais ambientais.</w:t>
            </w:r>
            <w:r w:rsidR="004F29DF">
              <w:rPr>
                <w:rFonts w:ascii="Arial" w:hAnsi="Arial" w:cs="Arial"/>
              </w:rPr>
              <w:t xml:space="preserve"> </w:t>
            </w:r>
          </w:p>
          <w:p w:rsidR="00354C68" w:rsidRPr="00F552C9" w:rsidRDefault="00354C68" w:rsidP="00C6622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Gestor</w:t>
            </w:r>
            <w:r w:rsidR="00702FF6">
              <w:rPr>
                <w:rFonts w:ascii="Arial" w:hAnsi="Arial" w:cs="Arial"/>
                <w:b/>
              </w:rPr>
              <w:t>(</w:t>
            </w:r>
            <w:proofErr w:type="gramEnd"/>
            <w:r w:rsidR="001B32BA">
              <w:rPr>
                <w:rFonts w:ascii="Arial" w:hAnsi="Arial" w:cs="Arial"/>
                <w:b/>
              </w:rPr>
              <w:t>es</w:t>
            </w:r>
            <w:r w:rsidR="00702FF6">
              <w:rPr>
                <w:rFonts w:ascii="Arial" w:hAnsi="Arial" w:cs="Arial"/>
                <w:b/>
              </w:rPr>
              <w:t>)</w:t>
            </w:r>
            <w:r w:rsidRPr="00F552C9">
              <w:rPr>
                <w:rFonts w:ascii="Arial" w:hAnsi="Arial" w:cs="Arial"/>
                <w:b/>
              </w:rPr>
              <w:t xml:space="preserve"> da Experiência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Default="004F29DF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Município VerdeAzul</w:t>
            </w:r>
            <w:r w:rsidR="001B32BA">
              <w:rPr>
                <w:rFonts w:ascii="Arial" w:hAnsi="Arial" w:cs="Arial"/>
              </w:rPr>
              <w:t>;</w:t>
            </w:r>
          </w:p>
          <w:p w:rsidR="001B32BA" w:rsidRDefault="001B32BA" w:rsidP="0053720E">
            <w:pPr>
              <w:jc w:val="both"/>
              <w:rPr>
                <w:rFonts w:ascii="Arial" w:hAnsi="Arial" w:cs="Arial"/>
              </w:rPr>
            </w:pPr>
          </w:p>
          <w:p w:rsidR="001B32BA" w:rsidRDefault="001B32BA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Brasileiro do Meio Ambiente e dos Recursos Naturais Renováveis - IBAMA-SP;</w:t>
            </w:r>
          </w:p>
          <w:p w:rsidR="001B32BA" w:rsidRDefault="001B32BA" w:rsidP="0053720E">
            <w:pPr>
              <w:jc w:val="both"/>
              <w:rPr>
                <w:rFonts w:ascii="Arial" w:hAnsi="Arial" w:cs="Arial"/>
              </w:rPr>
            </w:pPr>
          </w:p>
          <w:p w:rsidR="001B32BA" w:rsidRDefault="001B32BA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Escola Superior de Agricultura Luiz de Queiroz - ESALQ/USP;</w:t>
            </w:r>
          </w:p>
          <w:p w:rsidR="001B32BA" w:rsidRDefault="001B32BA" w:rsidP="0053720E">
            <w:pPr>
              <w:jc w:val="both"/>
              <w:rPr>
                <w:rFonts w:ascii="Arial" w:hAnsi="Arial" w:cs="Arial"/>
              </w:rPr>
            </w:pPr>
          </w:p>
          <w:p w:rsidR="001B32BA" w:rsidRPr="00F552C9" w:rsidRDefault="001B32BA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Prefeituras da região.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Início da Experiência e Situação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79121D" w:rsidP="0053720E">
            <w:pPr>
              <w:jc w:val="both"/>
              <w:rPr>
                <w:rFonts w:ascii="Arial" w:hAnsi="Arial" w:cs="Arial"/>
              </w:rPr>
            </w:pPr>
            <w:r w:rsidRPr="0079121D">
              <w:rPr>
                <w:rFonts w:ascii="Arial" w:hAnsi="Arial" w:cs="Arial"/>
              </w:rPr>
              <w:t>20</w:t>
            </w:r>
            <w:r w:rsidR="004F29DF">
              <w:rPr>
                <w:rFonts w:ascii="Arial" w:hAnsi="Arial" w:cs="Arial"/>
              </w:rPr>
              <w:t>15</w:t>
            </w:r>
            <w:r w:rsidR="005E2FE2">
              <w:rPr>
                <w:rFonts w:ascii="Arial" w:hAnsi="Arial" w:cs="Arial"/>
              </w:rPr>
              <w:t xml:space="preserve"> – </w:t>
            </w:r>
            <w:proofErr w:type="gramStart"/>
            <w:r w:rsidR="005E2FE2">
              <w:rPr>
                <w:rFonts w:ascii="Arial" w:hAnsi="Arial" w:cs="Arial"/>
              </w:rPr>
              <w:t>concluída</w:t>
            </w:r>
            <w:proofErr w:type="gramEnd"/>
            <w:r w:rsidR="001B32BA">
              <w:rPr>
                <w:rFonts w:ascii="Arial" w:hAnsi="Arial" w:cs="Arial"/>
              </w:rPr>
              <w:t>.</w:t>
            </w:r>
          </w:p>
          <w:p w:rsidR="0053720E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702FF6" w:rsidRDefault="00702FF6" w:rsidP="0053720E">
            <w:pPr>
              <w:jc w:val="both"/>
              <w:rPr>
                <w:rFonts w:ascii="Arial" w:hAnsi="Arial" w:cs="Arial"/>
              </w:rPr>
            </w:pPr>
          </w:p>
          <w:p w:rsidR="00940646" w:rsidRPr="00F552C9" w:rsidRDefault="00940646" w:rsidP="0053720E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r w:rsidRPr="00F552C9">
              <w:rPr>
                <w:rFonts w:ascii="Arial" w:hAnsi="Arial" w:cs="Arial"/>
                <w:b/>
              </w:rPr>
              <w:t>Descrição</w:t>
            </w:r>
          </w:p>
          <w:p w:rsidR="009513AE" w:rsidRDefault="009513AE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1B32BA" w:rsidRDefault="009513AE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função dos relatos apresentados pelo</w:t>
            </w:r>
            <w:r w:rsidR="005E2FE2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Municípios ao longo dos </w:t>
            </w:r>
            <w:r w:rsidR="001B32BA">
              <w:rPr>
                <w:rFonts w:ascii="Arial" w:hAnsi="Arial" w:cs="Arial"/>
                <w:color w:val="000000"/>
              </w:rPr>
              <w:t>sete primeiros</w:t>
            </w:r>
            <w:r>
              <w:rPr>
                <w:rFonts w:ascii="Arial" w:hAnsi="Arial" w:cs="Arial"/>
                <w:color w:val="000000"/>
              </w:rPr>
              <w:t xml:space="preserve"> anos do PMVA, observou-se que o funcionamento dos Conselhos Ambientais Locais apresenta fragilidades quanto ao respeito à periodicidade das reuniões ordinárias, como também aos ritos </w:t>
            </w:r>
            <w:r w:rsidR="00883612">
              <w:rPr>
                <w:rFonts w:ascii="Arial" w:hAnsi="Arial" w:cs="Arial"/>
                <w:color w:val="000000"/>
              </w:rPr>
              <w:t>pertinentes ao funcionamento do Conselho (p</w:t>
            </w:r>
            <w:r w:rsidR="001B32BA">
              <w:rPr>
                <w:rFonts w:ascii="Arial" w:hAnsi="Arial" w:cs="Arial"/>
                <w:color w:val="000000"/>
              </w:rPr>
              <w:t>or exemplo</w:t>
            </w:r>
            <w:r w:rsidR="00883612">
              <w:rPr>
                <w:rFonts w:ascii="Arial" w:hAnsi="Arial" w:cs="Arial"/>
                <w:color w:val="000000"/>
              </w:rPr>
              <w:t>: nomeação dos membros em função das entidades que representam, método de convocação dos conselheiros para as reuniões ordinárias, registro</w:t>
            </w:r>
            <w:r w:rsidR="00940646">
              <w:rPr>
                <w:rFonts w:ascii="Arial" w:hAnsi="Arial" w:cs="Arial"/>
                <w:color w:val="000000"/>
              </w:rPr>
              <w:t>s</w:t>
            </w:r>
            <w:r w:rsidR="00883612">
              <w:rPr>
                <w:rFonts w:ascii="Arial" w:hAnsi="Arial" w:cs="Arial"/>
                <w:color w:val="000000"/>
              </w:rPr>
              <w:t xml:space="preserve"> claro</w:t>
            </w:r>
            <w:r w:rsidR="00940646">
              <w:rPr>
                <w:rFonts w:ascii="Arial" w:hAnsi="Arial" w:cs="Arial"/>
                <w:color w:val="000000"/>
              </w:rPr>
              <w:t>s</w:t>
            </w:r>
            <w:r w:rsidR="00883612">
              <w:rPr>
                <w:rFonts w:ascii="Arial" w:hAnsi="Arial" w:cs="Arial"/>
                <w:color w:val="000000"/>
              </w:rPr>
              <w:t xml:space="preserve"> das reuniões </w:t>
            </w:r>
            <w:r w:rsidR="00940646">
              <w:rPr>
                <w:rFonts w:ascii="Arial" w:hAnsi="Arial" w:cs="Arial"/>
                <w:color w:val="000000"/>
              </w:rPr>
              <w:t>realizadas</w:t>
            </w:r>
            <w:r w:rsidR="00883612">
              <w:rPr>
                <w:rFonts w:ascii="Arial" w:hAnsi="Arial" w:cs="Arial"/>
                <w:color w:val="000000"/>
              </w:rPr>
              <w:t xml:space="preserve"> e divulgação pública d</w:t>
            </w:r>
            <w:r w:rsidR="001B32BA">
              <w:rPr>
                <w:rFonts w:ascii="Arial" w:hAnsi="Arial" w:cs="Arial"/>
                <w:color w:val="000000"/>
              </w:rPr>
              <w:t>as atividades do órgão</w:t>
            </w:r>
            <w:r w:rsidR="00883612">
              <w:rPr>
                <w:rFonts w:ascii="Arial" w:hAnsi="Arial" w:cs="Arial"/>
                <w:color w:val="000000"/>
              </w:rPr>
              <w:t>).</w:t>
            </w:r>
          </w:p>
          <w:p w:rsidR="009513AE" w:rsidRDefault="009513AE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9E382A" w:rsidRDefault="001B32BA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 função dest</w:t>
            </w:r>
            <w:r w:rsidR="00883612">
              <w:rPr>
                <w:rFonts w:ascii="Arial" w:hAnsi="Arial" w:cs="Arial"/>
                <w:color w:val="000000"/>
              </w:rPr>
              <w:t>as observações</w:t>
            </w:r>
            <w:r>
              <w:rPr>
                <w:rFonts w:ascii="Arial" w:hAnsi="Arial" w:cs="Arial"/>
                <w:color w:val="000000"/>
              </w:rPr>
              <w:t>,</w:t>
            </w:r>
            <w:r w:rsidR="00883612">
              <w:rPr>
                <w:rFonts w:ascii="Arial" w:hAnsi="Arial" w:cs="Arial"/>
                <w:color w:val="000000"/>
              </w:rPr>
              <w:t xml:space="preserve"> foi estabelecida parceria entre o PMVA, o IBAMA-SP, por meio do Núcleo de Educação Ambiental</w:t>
            </w:r>
            <w:r>
              <w:rPr>
                <w:rFonts w:ascii="Arial" w:hAnsi="Arial" w:cs="Arial"/>
                <w:color w:val="000000"/>
              </w:rPr>
              <w:t>,</w:t>
            </w:r>
            <w:r w:rsidR="00883612">
              <w:rPr>
                <w:rFonts w:ascii="Arial" w:hAnsi="Arial" w:cs="Arial"/>
                <w:color w:val="000000"/>
              </w:rPr>
              <w:t xml:space="preserve"> e a ESALQ/USP, </w:t>
            </w:r>
            <w:r w:rsidR="00883612" w:rsidRPr="00883612">
              <w:rPr>
                <w:rFonts w:ascii="Arial" w:hAnsi="Arial" w:cs="Arial"/>
              </w:rPr>
              <w:t>através do Laboratório de Educação e Política Ambiental - OCA/ESALQ/USP</w:t>
            </w:r>
            <w:r w:rsidR="00883612">
              <w:rPr>
                <w:rFonts w:ascii="Arial" w:hAnsi="Arial" w:cs="Arial"/>
              </w:rPr>
              <w:t>, para a realização de</w:t>
            </w:r>
            <w:r w:rsidR="004F29DF">
              <w:rPr>
                <w:rFonts w:ascii="Arial" w:hAnsi="Arial" w:cs="Arial"/>
                <w:color w:val="000000"/>
              </w:rPr>
              <w:t xml:space="preserve"> dois Encontros em caráter piloto com conselheiros ambientais</w:t>
            </w:r>
            <w:r w:rsidR="00EF3F91">
              <w:rPr>
                <w:rFonts w:ascii="Arial" w:hAnsi="Arial" w:cs="Arial"/>
                <w:color w:val="000000"/>
              </w:rPr>
              <w:t xml:space="preserve"> locais.</w:t>
            </w:r>
          </w:p>
          <w:p w:rsidR="001B32BA" w:rsidRDefault="001B32BA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F3F91" w:rsidRDefault="00EF3F91" w:rsidP="00F91F9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As regiões </w:t>
            </w:r>
            <w:r w:rsidR="001B32BA">
              <w:rPr>
                <w:rFonts w:ascii="Arial" w:hAnsi="Arial" w:cs="Arial"/>
                <w:color w:val="000000"/>
              </w:rPr>
              <w:t xml:space="preserve">para este projeto piloto </w:t>
            </w:r>
            <w:r>
              <w:rPr>
                <w:rFonts w:ascii="Arial" w:hAnsi="Arial" w:cs="Arial"/>
                <w:color w:val="000000"/>
              </w:rPr>
              <w:t>foram as UGRHIS P</w:t>
            </w:r>
            <w:r w:rsidR="001B32BA">
              <w:rPr>
                <w:rFonts w:ascii="Arial" w:hAnsi="Arial" w:cs="Arial"/>
                <w:color w:val="000000"/>
              </w:rPr>
              <w:t xml:space="preserve">iracicaba/Capivari/Jundiaí - </w:t>
            </w:r>
            <w:r w:rsidR="00BE2C16">
              <w:rPr>
                <w:rFonts w:ascii="Arial" w:hAnsi="Arial" w:cs="Arial"/>
                <w:color w:val="000000"/>
              </w:rPr>
              <w:t>PCJ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r w:rsidRPr="009E382A">
              <w:rPr>
                <w:rFonts w:ascii="Arial" w:hAnsi="Arial" w:cs="Arial"/>
                <w:color w:val="000000"/>
              </w:rPr>
              <w:t>S</w:t>
            </w:r>
            <w:r w:rsidR="001B32BA">
              <w:rPr>
                <w:rFonts w:ascii="Arial" w:hAnsi="Arial" w:cs="Arial"/>
                <w:color w:val="000000"/>
              </w:rPr>
              <w:t>orocaba/Médio Tietê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F91F92" w:rsidRPr="00F91F92" w:rsidRDefault="00F91F92" w:rsidP="00BE2C1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294DE2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294DE2" w:rsidRDefault="0053720E" w:rsidP="0053720E">
            <w:pPr>
              <w:jc w:val="both"/>
              <w:rPr>
                <w:rFonts w:ascii="Arial" w:hAnsi="Arial" w:cs="Arial"/>
              </w:rPr>
            </w:pPr>
            <w:r w:rsidRPr="00294DE2">
              <w:rPr>
                <w:rFonts w:ascii="Arial" w:hAnsi="Arial" w:cs="Arial"/>
                <w:b/>
              </w:rPr>
              <w:t>Metodologia</w:t>
            </w:r>
            <w:r w:rsidRPr="00294DE2">
              <w:rPr>
                <w:rFonts w:ascii="Arial" w:hAnsi="Arial" w:cs="Arial"/>
              </w:rPr>
              <w:t xml:space="preserve"> </w:t>
            </w:r>
          </w:p>
          <w:p w:rsidR="0053720E" w:rsidRPr="00294DE2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954988" w:rsidRDefault="00EF3F91" w:rsidP="00883612">
            <w:pPr>
              <w:shd w:val="clear" w:color="auto" w:fill="FFFFFF"/>
              <w:spacing w:line="21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 meio da parceria estabelecida entre o PMVA, IBAMA-SP e ESALQ/USP</w:t>
            </w:r>
            <w:r w:rsidR="001B32BA">
              <w:rPr>
                <w:rFonts w:ascii="Arial" w:hAnsi="Arial" w:cs="Arial"/>
              </w:rPr>
              <w:t>, f</w:t>
            </w:r>
            <w:r w:rsidR="00883612">
              <w:rPr>
                <w:rFonts w:ascii="Arial" w:hAnsi="Arial" w:cs="Arial"/>
              </w:rPr>
              <w:t>oram organizadas duas reuniões de caráter piloto junto aos conselheiros ambientais de municípios d</w:t>
            </w:r>
            <w:r w:rsidR="001B32BA">
              <w:rPr>
                <w:rFonts w:ascii="Arial" w:hAnsi="Arial" w:cs="Arial"/>
              </w:rPr>
              <w:t>as</w:t>
            </w:r>
            <w:r w:rsidR="00883612">
              <w:rPr>
                <w:rFonts w:ascii="Arial" w:hAnsi="Arial" w:cs="Arial"/>
              </w:rPr>
              <w:t xml:space="preserve"> duas regiões</w:t>
            </w:r>
            <w:r w:rsidR="001B32BA">
              <w:rPr>
                <w:rFonts w:ascii="Arial" w:hAnsi="Arial" w:cs="Arial"/>
              </w:rPr>
              <w:t xml:space="preserve"> acima mencionadas</w:t>
            </w:r>
            <w:r w:rsidR="00883612">
              <w:rPr>
                <w:rFonts w:ascii="Arial" w:hAnsi="Arial" w:cs="Arial"/>
              </w:rPr>
              <w:t>:</w:t>
            </w:r>
          </w:p>
          <w:p w:rsidR="001B32BA" w:rsidRDefault="001B32BA" w:rsidP="00883612">
            <w:pPr>
              <w:shd w:val="clear" w:color="auto" w:fill="FFFFFF"/>
              <w:spacing w:line="210" w:lineRule="atLeast"/>
              <w:jc w:val="both"/>
              <w:rPr>
                <w:rFonts w:ascii="Arial" w:hAnsi="Arial" w:cs="Arial"/>
              </w:rPr>
            </w:pPr>
          </w:p>
          <w:p w:rsidR="00EF3F91" w:rsidRDefault="00EF3F91" w:rsidP="00EF3F91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9E382A">
              <w:rPr>
                <w:rFonts w:ascii="Arial" w:hAnsi="Arial" w:cs="Arial"/>
                <w:color w:val="000000"/>
              </w:rPr>
              <w:t>Limeira</w:t>
            </w:r>
            <w:r>
              <w:rPr>
                <w:rFonts w:ascii="Arial" w:hAnsi="Arial" w:cs="Arial"/>
                <w:color w:val="000000"/>
              </w:rPr>
              <w:t>, em 26 de novembro de 2015</w:t>
            </w:r>
            <w:r w:rsidR="00954988">
              <w:rPr>
                <w:rFonts w:ascii="Arial" w:hAnsi="Arial" w:cs="Arial"/>
                <w:color w:val="000000"/>
              </w:rPr>
              <w:t>, direcionada</w:t>
            </w:r>
            <w:r>
              <w:rPr>
                <w:rFonts w:ascii="Arial" w:hAnsi="Arial" w:cs="Arial"/>
                <w:color w:val="000000"/>
              </w:rPr>
              <w:t xml:space="preserve"> aos conselheiros da UGHRI </w:t>
            </w:r>
            <w:r w:rsidR="00954988">
              <w:rPr>
                <w:rFonts w:ascii="Arial" w:hAnsi="Arial" w:cs="Arial"/>
                <w:color w:val="000000"/>
              </w:rPr>
              <w:t>PCJ;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9E382A">
              <w:rPr>
                <w:rFonts w:ascii="Arial" w:hAnsi="Arial" w:cs="Arial"/>
                <w:color w:val="000000"/>
              </w:rPr>
              <w:t xml:space="preserve">e </w:t>
            </w:r>
          </w:p>
          <w:p w:rsidR="00EF3F91" w:rsidRDefault="00EF3F91" w:rsidP="00EF3F91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9E382A">
              <w:rPr>
                <w:rFonts w:ascii="Arial" w:hAnsi="Arial" w:cs="Arial"/>
                <w:color w:val="000000"/>
              </w:rPr>
              <w:t>Cerquilho, em dia 08 de março de 2016</w:t>
            </w:r>
            <w:r w:rsidR="00954988">
              <w:rPr>
                <w:rFonts w:ascii="Arial" w:hAnsi="Arial" w:cs="Arial"/>
                <w:color w:val="000000"/>
              </w:rPr>
              <w:t>, d</w:t>
            </w:r>
            <w:r w:rsidRPr="009E382A">
              <w:rPr>
                <w:rFonts w:ascii="Arial" w:hAnsi="Arial" w:cs="Arial"/>
                <w:color w:val="000000"/>
              </w:rPr>
              <w:t>irecionad</w:t>
            </w:r>
            <w:r w:rsidR="00954988">
              <w:rPr>
                <w:rFonts w:ascii="Arial" w:hAnsi="Arial" w:cs="Arial"/>
                <w:color w:val="000000"/>
              </w:rPr>
              <w:t>a</w:t>
            </w:r>
            <w:r w:rsidRPr="009E382A">
              <w:rPr>
                <w:rFonts w:ascii="Arial" w:hAnsi="Arial" w:cs="Arial"/>
                <w:color w:val="000000"/>
              </w:rPr>
              <w:t xml:space="preserve"> aos conselheiros da UGHRI S</w:t>
            </w:r>
            <w:r w:rsidR="00954988">
              <w:rPr>
                <w:rFonts w:ascii="Arial" w:hAnsi="Arial" w:cs="Arial"/>
                <w:color w:val="000000"/>
              </w:rPr>
              <w:t>orocaba/Médio Tietê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954988" w:rsidRDefault="00954988" w:rsidP="00954988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954988" w:rsidRDefault="00954988" w:rsidP="00EF3F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As reuniões contaram com o apoio das Pre</w:t>
            </w:r>
            <w:r w:rsidR="005E2FE2">
              <w:rPr>
                <w:rFonts w:ascii="Arial" w:hAnsi="Arial" w:cs="Arial"/>
                <w:color w:val="000000"/>
              </w:rPr>
              <w:t>feituras das regiões abrangidas, por meio da mobilização de seus conselheiros ambientais.</w:t>
            </w:r>
          </w:p>
          <w:p w:rsidR="00954988" w:rsidRDefault="00954988" w:rsidP="00EF3F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F3F91" w:rsidRDefault="00EF3F91" w:rsidP="00EF3F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programação do</w:t>
            </w:r>
            <w:r w:rsidR="00954988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encontro</w:t>
            </w:r>
            <w:r w:rsidR="00954988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foi subdividida em três partes: </w:t>
            </w:r>
            <w:r w:rsidR="00954988">
              <w:rPr>
                <w:rFonts w:ascii="Arial" w:hAnsi="Arial" w:cs="Arial"/>
                <w:color w:val="000000"/>
              </w:rPr>
              <w:t>(i)</w:t>
            </w:r>
            <w:r>
              <w:rPr>
                <w:rFonts w:ascii="Arial" w:hAnsi="Arial" w:cs="Arial"/>
                <w:color w:val="000000"/>
              </w:rPr>
              <w:t xml:space="preserve"> apresentação dos fundamentos legais que </w:t>
            </w:r>
            <w:r w:rsidR="00954988">
              <w:rPr>
                <w:rFonts w:ascii="Arial" w:hAnsi="Arial" w:cs="Arial"/>
                <w:color w:val="000000"/>
              </w:rPr>
              <w:t>tratam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954988"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</w:rPr>
              <w:t>as competências de órgãos executivos e de assessoramento dos diferentes entes federativos quan</w:t>
            </w:r>
            <w:r w:rsidR="00954988"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o diante das questões ambientais; </w:t>
            </w:r>
            <w:r w:rsidR="00954988">
              <w:rPr>
                <w:rFonts w:ascii="Arial" w:hAnsi="Arial" w:cs="Arial"/>
                <w:color w:val="000000"/>
              </w:rPr>
              <w:t>(ii</w:t>
            </w:r>
            <w:r>
              <w:rPr>
                <w:rFonts w:ascii="Arial" w:hAnsi="Arial" w:cs="Arial"/>
                <w:color w:val="000000"/>
              </w:rPr>
              <w:t>) dinâmica de grupo junto aos conselheiros para discussão sobre dificuldades/entraves/perspectivas do Conselho Ambiental</w:t>
            </w:r>
            <w:r w:rsidR="00954988">
              <w:rPr>
                <w:rFonts w:ascii="Arial" w:hAnsi="Arial" w:cs="Arial"/>
                <w:color w:val="000000"/>
              </w:rPr>
              <w:t>;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r w:rsidR="00954988">
              <w:rPr>
                <w:rFonts w:ascii="Arial" w:hAnsi="Arial" w:cs="Arial"/>
                <w:color w:val="000000"/>
              </w:rPr>
              <w:t>(iii</w:t>
            </w:r>
            <w:r>
              <w:rPr>
                <w:rFonts w:ascii="Arial" w:hAnsi="Arial" w:cs="Arial"/>
                <w:color w:val="000000"/>
              </w:rPr>
              <w:t xml:space="preserve">) interação entre os conselheiros com a exposição dos argumentos discutidos durante a dinâmica. </w:t>
            </w:r>
          </w:p>
          <w:p w:rsidR="00954988" w:rsidRDefault="00954988" w:rsidP="00EF3F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F3F91" w:rsidRPr="00954988" w:rsidRDefault="00954988" w:rsidP="009549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 partir dest</w:t>
            </w:r>
            <w:r w:rsidR="00EF3F91">
              <w:rPr>
                <w:rFonts w:ascii="Arial" w:hAnsi="Arial" w:cs="Arial"/>
                <w:color w:val="000000"/>
              </w:rPr>
              <w:t>es encontros novas atividades de sensibilizaçã</w:t>
            </w:r>
            <w:r>
              <w:rPr>
                <w:rFonts w:ascii="Arial" w:hAnsi="Arial" w:cs="Arial"/>
                <w:color w:val="000000"/>
              </w:rPr>
              <w:t>o e capacitação serão desenvolvidas, visando o fortalecimento destes importantes órgãos de assessoramento, deliberação e participação social nas gestões ambientais</w:t>
            </w:r>
            <w:r w:rsidR="00EF3F91">
              <w:rPr>
                <w:rFonts w:ascii="Arial" w:hAnsi="Arial" w:cs="Arial"/>
                <w:color w:val="000000"/>
              </w:rPr>
              <w:t>.</w:t>
            </w:r>
          </w:p>
          <w:p w:rsidR="00EF3F91" w:rsidRPr="00294DE2" w:rsidRDefault="00EF3F91" w:rsidP="00883612">
            <w:pPr>
              <w:shd w:val="clear" w:color="auto" w:fill="FFFFFF"/>
              <w:spacing w:line="210" w:lineRule="atLeast"/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C66227" w:rsidRPr="00F552C9" w:rsidRDefault="00C66227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Resultado</w:t>
            </w:r>
            <w:r w:rsidR="00702FF6">
              <w:rPr>
                <w:rFonts w:ascii="Arial" w:hAnsi="Arial" w:cs="Arial"/>
                <w:b/>
              </w:rPr>
              <w:t>(</w:t>
            </w:r>
            <w:proofErr w:type="gramEnd"/>
            <w:r w:rsidRPr="00F552C9">
              <w:rPr>
                <w:rFonts w:ascii="Arial" w:hAnsi="Arial" w:cs="Arial"/>
                <w:b/>
              </w:rPr>
              <w:t>s</w:t>
            </w:r>
            <w:r w:rsidR="00702FF6">
              <w:rPr>
                <w:rFonts w:ascii="Arial" w:hAnsi="Arial" w:cs="Arial"/>
                <w:b/>
              </w:rPr>
              <w:t>)</w:t>
            </w:r>
          </w:p>
          <w:p w:rsidR="00BE2C16" w:rsidRDefault="00BE2C16" w:rsidP="0053720E">
            <w:pPr>
              <w:jc w:val="both"/>
              <w:rPr>
                <w:rFonts w:ascii="Arial" w:hAnsi="Arial" w:cs="Arial"/>
              </w:rPr>
            </w:pPr>
          </w:p>
          <w:p w:rsidR="002301CE" w:rsidRDefault="00954988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P</w:t>
            </w:r>
            <w:r w:rsidR="002301CE">
              <w:rPr>
                <w:rFonts w:ascii="Arial" w:hAnsi="Arial" w:cs="Arial"/>
              </w:rPr>
              <w:t xml:space="preserve">articipação de </w:t>
            </w:r>
            <w:r w:rsidR="002301CE" w:rsidRPr="002301CE">
              <w:rPr>
                <w:rFonts w:ascii="Arial" w:hAnsi="Arial" w:cs="Arial"/>
              </w:rPr>
              <w:t xml:space="preserve">conselheiros ambientais </w:t>
            </w:r>
            <w:r w:rsidR="00BE2C16">
              <w:rPr>
                <w:rFonts w:ascii="Arial" w:hAnsi="Arial" w:cs="Arial"/>
              </w:rPr>
              <w:t>tanto do</w:t>
            </w:r>
            <w:r w:rsidR="002301CE" w:rsidRPr="002301CE">
              <w:rPr>
                <w:rFonts w:ascii="Arial" w:hAnsi="Arial" w:cs="Arial"/>
              </w:rPr>
              <w:t xml:space="preserve"> poder público</w:t>
            </w:r>
            <w:r w:rsidR="00BE2C16">
              <w:rPr>
                <w:rFonts w:ascii="Arial" w:hAnsi="Arial" w:cs="Arial"/>
              </w:rPr>
              <w:t xml:space="preserve"> quanto de</w:t>
            </w:r>
            <w:r w:rsidR="002301CE" w:rsidRPr="002301CE">
              <w:rPr>
                <w:rFonts w:ascii="Arial" w:hAnsi="Arial" w:cs="Arial"/>
              </w:rPr>
              <w:t xml:space="preserve"> entidades civis </w:t>
            </w:r>
            <w:r w:rsidR="00BE2C16">
              <w:rPr>
                <w:rFonts w:ascii="Arial" w:hAnsi="Arial" w:cs="Arial"/>
              </w:rPr>
              <w:t xml:space="preserve">locais, provenientes </w:t>
            </w:r>
            <w:r>
              <w:rPr>
                <w:rFonts w:ascii="Arial" w:hAnsi="Arial" w:cs="Arial"/>
              </w:rPr>
              <w:t>de 52 municípios;</w:t>
            </w:r>
          </w:p>
          <w:p w:rsidR="00954988" w:rsidRDefault="00954988" w:rsidP="0053720E">
            <w:pPr>
              <w:jc w:val="both"/>
              <w:rPr>
                <w:rFonts w:ascii="Arial" w:hAnsi="Arial" w:cs="Arial"/>
              </w:rPr>
            </w:pPr>
          </w:p>
          <w:p w:rsidR="00EF3F91" w:rsidRPr="002301CE" w:rsidRDefault="00954988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Subsídios obtidos pelos debates presenciados nos encontros</w:t>
            </w:r>
            <w:r w:rsidR="0094064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940646">
              <w:rPr>
                <w:rFonts w:ascii="Arial" w:hAnsi="Arial" w:cs="Arial"/>
              </w:rPr>
              <w:t>visando</w:t>
            </w:r>
            <w:r>
              <w:rPr>
                <w:rFonts w:ascii="Arial" w:hAnsi="Arial" w:cs="Arial"/>
              </w:rPr>
              <w:t xml:space="preserve"> a </w:t>
            </w:r>
            <w:r w:rsidR="002301CE" w:rsidRPr="002301CE">
              <w:rPr>
                <w:rFonts w:ascii="Arial" w:hAnsi="Arial" w:cs="Arial"/>
              </w:rPr>
              <w:t>elaboração</w:t>
            </w:r>
            <w:r w:rsidR="00BE2C16">
              <w:rPr>
                <w:rFonts w:ascii="Arial" w:hAnsi="Arial" w:cs="Arial"/>
              </w:rPr>
              <w:t xml:space="preserve"> de conteúdo para instrumentos de interação com </w:t>
            </w:r>
            <w:r w:rsidR="002301CE" w:rsidRPr="002301CE">
              <w:rPr>
                <w:rFonts w:ascii="Arial" w:hAnsi="Arial" w:cs="Arial"/>
              </w:rPr>
              <w:t xml:space="preserve">os conselheiros ambientais </w:t>
            </w:r>
            <w:r w:rsidR="00BE2C16">
              <w:rPr>
                <w:rFonts w:ascii="Arial" w:hAnsi="Arial" w:cs="Arial"/>
              </w:rPr>
              <w:t>que estão sendo disponibilizados a todo o estado, tais como: Teleconferência sobre Conselhos Ambientais e formulário de percepção</w:t>
            </w:r>
            <w:r w:rsidR="002301CE" w:rsidRPr="002301CE">
              <w:rPr>
                <w:rFonts w:ascii="Arial" w:hAnsi="Arial" w:cs="Arial"/>
              </w:rPr>
              <w:t xml:space="preserve"> </w:t>
            </w:r>
            <w:r w:rsidR="00BE2C16">
              <w:rPr>
                <w:rFonts w:ascii="Arial" w:hAnsi="Arial" w:cs="Arial"/>
              </w:rPr>
              <w:t xml:space="preserve">institucional </w:t>
            </w:r>
            <w:r w:rsidR="00BE2C16">
              <w:rPr>
                <w:rFonts w:ascii="Arial" w:hAnsi="Arial" w:cs="Arial"/>
              </w:rPr>
              <w:lastRenderedPageBreak/>
              <w:t>destinado aos membros dos Conselhos.</w:t>
            </w:r>
          </w:p>
          <w:p w:rsidR="00EF3F91" w:rsidRPr="00F552C9" w:rsidRDefault="00EF3F91" w:rsidP="00EF3F91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Equipe</w:t>
            </w:r>
            <w:r w:rsidR="00702FF6">
              <w:rPr>
                <w:rFonts w:ascii="Arial" w:hAnsi="Arial" w:cs="Arial"/>
                <w:b/>
              </w:rPr>
              <w:t>(</w:t>
            </w:r>
            <w:proofErr w:type="gramEnd"/>
            <w:r w:rsidR="00702FF6">
              <w:rPr>
                <w:rFonts w:ascii="Arial" w:hAnsi="Arial" w:cs="Arial"/>
                <w:b/>
              </w:rPr>
              <w:t>s)</w:t>
            </w:r>
            <w:r w:rsidRPr="00F552C9">
              <w:rPr>
                <w:rFonts w:ascii="Arial" w:hAnsi="Arial" w:cs="Arial"/>
                <w:b/>
              </w:rPr>
              <w:t>/Área</w:t>
            </w:r>
            <w:r w:rsidR="00702FF6">
              <w:rPr>
                <w:rFonts w:ascii="Arial" w:hAnsi="Arial" w:cs="Arial"/>
                <w:b/>
              </w:rPr>
              <w:t>(</w:t>
            </w:r>
            <w:r w:rsidRPr="00F552C9">
              <w:rPr>
                <w:rFonts w:ascii="Arial" w:hAnsi="Arial" w:cs="Arial"/>
                <w:b/>
              </w:rPr>
              <w:t>s</w:t>
            </w:r>
            <w:r w:rsidR="00702FF6">
              <w:rPr>
                <w:rFonts w:ascii="Arial" w:hAnsi="Arial" w:cs="Arial"/>
                <w:b/>
              </w:rPr>
              <w:t>)</w:t>
            </w:r>
            <w:r w:rsidRPr="00F552C9">
              <w:rPr>
                <w:rFonts w:ascii="Arial" w:hAnsi="Arial" w:cs="Arial"/>
                <w:b/>
              </w:rPr>
              <w:t xml:space="preserve"> </w:t>
            </w:r>
            <w:r w:rsidR="00702FF6">
              <w:rPr>
                <w:rFonts w:ascii="Arial" w:hAnsi="Arial" w:cs="Arial"/>
                <w:b/>
              </w:rPr>
              <w:t>e</w:t>
            </w:r>
            <w:r w:rsidRPr="00F552C9">
              <w:rPr>
                <w:rFonts w:ascii="Arial" w:hAnsi="Arial" w:cs="Arial"/>
                <w:b/>
              </w:rPr>
              <w:t>nvolvida</w:t>
            </w:r>
            <w:r w:rsidR="00702FF6">
              <w:rPr>
                <w:rFonts w:ascii="Arial" w:hAnsi="Arial" w:cs="Arial"/>
                <w:b/>
              </w:rPr>
              <w:t>(</w:t>
            </w:r>
            <w:r w:rsidRPr="00F552C9">
              <w:rPr>
                <w:rFonts w:ascii="Arial" w:hAnsi="Arial" w:cs="Arial"/>
                <w:b/>
              </w:rPr>
              <w:t>s</w:t>
            </w:r>
            <w:r w:rsidR="00702FF6">
              <w:rPr>
                <w:rFonts w:ascii="Arial" w:hAnsi="Arial" w:cs="Arial"/>
                <w:b/>
              </w:rPr>
              <w:t>)</w:t>
            </w:r>
          </w:p>
          <w:p w:rsidR="00BE2C16" w:rsidRDefault="00BE2C16" w:rsidP="0053720E">
            <w:pPr>
              <w:jc w:val="both"/>
              <w:rPr>
                <w:rFonts w:ascii="Arial" w:hAnsi="Arial" w:cs="Arial"/>
              </w:rPr>
            </w:pP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Município VerdeAzul;</w:t>
            </w: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Instituto Brasileiro do Meio Ambiente e dos Recursos Naturais Renováveis - IBAMA-SP;</w:t>
            </w: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Escola Superior de Agricultura Luiz de Queiroz - ESALQ/USP;</w:t>
            </w:r>
          </w:p>
          <w:p w:rsidR="00954988" w:rsidRDefault="00954988" w:rsidP="00954988">
            <w:pPr>
              <w:jc w:val="both"/>
              <w:rPr>
                <w:rFonts w:ascii="Arial" w:hAnsi="Arial" w:cs="Arial"/>
              </w:rPr>
            </w:pPr>
          </w:p>
          <w:p w:rsidR="00954988" w:rsidRPr="00F552C9" w:rsidRDefault="00954988" w:rsidP="0095498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Prefeituras da região.</w:t>
            </w:r>
          </w:p>
          <w:p w:rsidR="0079121D" w:rsidRPr="00F552C9" w:rsidRDefault="0079121D" w:rsidP="00354C68">
            <w:pPr>
              <w:jc w:val="both"/>
              <w:rPr>
                <w:rFonts w:ascii="Arial" w:hAnsi="Arial" w:cs="Arial"/>
              </w:rPr>
            </w:pPr>
          </w:p>
        </w:tc>
      </w:tr>
      <w:tr w:rsidR="0053720E" w:rsidRPr="00F552C9" w:rsidTr="001F0E3E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Beneficiário</w:t>
            </w:r>
            <w:r w:rsidR="00A378B0">
              <w:rPr>
                <w:rFonts w:ascii="Arial" w:hAnsi="Arial" w:cs="Arial"/>
                <w:b/>
              </w:rPr>
              <w:t>(</w:t>
            </w:r>
            <w:proofErr w:type="gramEnd"/>
            <w:r w:rsidRPr="00F552C9">
              <w:rPr>
                <w:rFonts w:ascii="Arial" w:hAnsi="Arial" w:cs="Arial"/>
                <w:b/>
              </w:rPr>
              <w:t>s</w:t>
            </w:r>
            <w:r w:rsidR="00A378B0">
              <w:rPr>
                <w:rFonts w:ascii="Arial" w:hAnsi="Arial" w:cs="Arial"/>
                <w:b/>
              </w:rPr>
              <w:t>)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79121D" w:rsidRDefault="00EF3F91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Conselhos Ambientais Locais</w:t>
            </w:r>
            <w:r w:rsidR="00954988">
              <w:rPr>
                <w:rFonts w:ascii="Arial" w:hAnsi="Arial" w:cs="Arial"/>
              </w:rPr>
              <w:t xml:space="preserve"> e Municípios Paulistas.</w:t>
            </w:r>
          </w:p>
          <w:p w:rsidR="0053720E" w:rsidRPr="00F552C9" w:rsidRDefault="0079121D" w:rsidP="0053720E">
            <w:pPr>
              <w:jc w:val="both"/>
              <w:rPr>
                <w:rFonts w:ascii="Arial" w:hAnsi="Arial" w:cs="Arial"/>
              </w:rPr>
            </w:pPr>
            <w:r w:rsidRPr="00F552C9">
              <w:rPr>
                <w:rFonts w:ascii="Arial" w:hAnsi="Arial" w:cs="Arial"/>
              </w:rPr>
              <w:t xml:space="preserve"> </w:t>
            </w:r>
          </w:p>
        </w:tc>
      </w:tr>
      <w:tr w:rsidR="0053720E" w:rsidRPr="00F552C9" w:rsidTr="0056748B">
        <w:tc>
          <w:tcPr>
            <w:tcW w:w="8494" w:type="dxa"/>
            <w:gridSpan w:val="2"/>
          </w:tcPr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  <w:b/>
              </w:rPr>
            </w:pPr>
            <w:proofErr w:type="gramStart"/>
            <w:r w:rsidRPr="00F552C9">
              <w:rPr>
                <w:rFonts w:ascii="Arial" w:hAnsi="Arial" w:cs="Arial"/>
                <w:b/>
              </w:rPr>
              <w:t>Fonte</w:t>
            </w:r>
            <w:r w:rsidR="00702FF6">
              <w:rPr>
                <w:rFonts w:ascii="Arial" w:hAnsi="Arial" w:cs="Arial"/>
                <w:b/>
              </w:rPr>
              <w:t>(</w:t>
            </w:r>
            <w:proofErr w:type="gramEnd"/>
            <w:r w:rsidRPr="00F552C9">
              <w:rPr>
                <w:rFonts w:ascii="Arial" w:hAnsi="Arial" w:cs="Arial"/>
                <w:b/>
              </w:rPr>
              <w:t>s</w:t>
            </w:r>
            <w:r w:rsidR="00702FF6">
              <w:rPr>
                <w:rFonts w:ascii="Arial" w:hAnsi="Arial" w:cs="Arial"/>
                <w:b/>
              </w:rPr>
              <w:t>)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</w:rPr>
            </w:pPr>
          </w:p>
          <w:p w:rsidR="00BC7433" w:rsidRDefault="00954988" w:rsidP="005372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Registros dos encontros-</w:t>
            </w:r>
            <w:r w:rsidR="00EF3F91">
              <w:rPr>
                <w:rFonts w:ascii="Arial" w:hAnsi="Arial" w:cs="Arial"/>
              </w:rPr>
              <w:t>piloto de capacitação de conselheiros ambientais</w:t>
            </w:r>
            <w:r>
              <w:rPr>
                <w:rFonts w:ascii="Arial" w:hAnsi="Arial" w:cs="Arial"/>
              </w:rPr>
              <w:t>.</w:t>
            </w:r>
          </w:p>
          <w:p w:rsidR="0053720E" w:rsidRPr="00F552C9" w:rsidRDefault="0053720E" w:rsidP="0053720E">
            <w:pPr>
              <w:jc w:val="both"/>
              <w:rPr>
                <w:rFonts w:ascii="Arial" w:hAnsi="Arial" w:cs="Arial"/>
              </w:rPr>
            </w:pPr>
          </w:p>
        </w:tc>
      </w:tr>
    </w:tbl>
    <w:p w:rsidR="00734E16" w:rsidRDefault="00734E16" w:rsidP="00E360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79121D" w:rsidRDefault="0079121D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F10B1" w:rsidRDefault="00DF10B1" w:rsidP="009406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F10B1">
        <w:rPr>
          <w:rFonts w:ascii="Arial" w:hAnsi="Arial" w:cs="Arial"/>
          <w:noProof/>
        </w:rPr>
        <w:drawing>
          <wp:inline distT="0" distB="0" distL="0" distR="0">
            <wp:extent cx="6293375" cy="3254991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67" cy="32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FB" w:rsidRPr="00940646" w:rsidRDefault="00940646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Pr="00940646">
        <w:rPr>
          <w:rFonts w:ascii="Arial" w:hAnsi="Arial" w:cs="Arial"/>
          <w:sz w:val="18"/>
          <w:szCs w:val="18"/>
        </w:rPr>
        <w:t>A</w:t>
      </w:r>
      <w:r w:rsidR="007768FB" w:rsidRPr="00940646">
        <w:rPr>
          <w:rFonts w:ascii="Arial" w:hAnsi="Arial" w:cs="Arial"/>
          <w:sz w:val="18"/>
          <w:szCs w:val="18"/>
        </w:rPr>
        <w:t>bertura da Reunião Piloto realizada por Marcos Sorrentino da OCA/ESALQ/USP</w:t>
      </w:r>
      <w:r w:rsidRPr="00940646">
        <w:rPr>
          <w:rFonts w:ascii="Arial" w:hAnsi="Arial" w:cs="Arial"/>
          <w:sz w:val="18"/>
          <w:szCs w:val="18"/>
        </w:rPr>
        <w:t>, em Limeira</w:t>
      </w:r>
    </w:p>
    <w:p w:rsidR="007768FB" w:rsidRDefault="007768FB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F10B1" w:rsidRDefault="00605DB6" w:rsidP="009406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605DB6">
        <w:rPr>
          <w:rFonts w:ascii="Arial" w:hAnsi="Arial" w:cs="Arial"/>
          <w:noProof/>
        </w:rPr>
        <w:lastRenderedPageBreak/>
        <w:drawing>
          <wp:inline distT="0" distB="0" distL="0" distR="0">
            <wp:extent cx="3705367" cy="2734665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92" cy="27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FB" w:rsidRPr="00940646" w:rsidRDefault="007768FB" w:rsidP="009406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940646">
        <w:rPr>
          <w:rFonts w:ascii="Arial" w:hAnsi="Arial" w:cs="Arial"/>
          <w:sz w:val="18"/>
          <w:szCs w:val="18"/>
        </w:rPr>
        <w:t>Palestra conduzida por Isis Akemi Morimoto do NEA/IBAMA/SP</w:t>
      </w:r>
      <w:r w:rsidR="00940646" w:rsidRPr="00940646">
        <w:rPr>
          <w:rFonts w:ascii="Arial" w:hAnsi="Arial" w:cs="Arial"/>
          <w:sz w:val="18"/>
          <w:szCs w:val="18"/>
        </w:rPr>
        <w:t>, em Limeira</w:t>
      </w:r>
    </w:p>
    <w:p w:rsidR="007768FB" w:rsidRDefault="007768FB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C7433" w:rsidRDefault="00BC7433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05DB6" w:rsidRDefault="00605DB6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F10B1" w:rsidRDefault="00DF10B1" w:rsidP="009406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551528" cy="2560235"/>
            <wp:effectExtent l="0" t="0" r="1905" b="0"/>
            <wp:docPr id="2" name="Imagem 2" descr="C:\Users\joserl\AppData\Local\Microsoft\Windows\Temporary Internet Files\Content.Word\20160308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rl\AppData\Local\Microsoft\Windows\Temporary Internet Files\Content.Word\20160308_14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10" cy="25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B1" w:rsidRPr="00940646" w:rsidRDefault="007768FB" w:rsidP="005372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0646">
        <w:rPr>
          <w:rFonts w:ascii="Arial" w:hAnsi="Arial" w:cs="Arial"/>
          <w:sz w:val="18"/>
          <w:szCs w:val="18"/>
        </w:rPr>
        <w:t>Início das atividades da Reunião Piloto realizada em Cerquilho</w:t>
      </w:r>
      <w:r w:rsidR="00940646" w:rsidRPr="00940646">
        <w:rPr>
          <w:rFonts w:ascii="Arial" w:hAnsi="Arial" w:cs="Arial"/>
          <w:sz w:val="18"/>
          <w:szCs w:val="18"/>
        </w:rPr>
        <w:t xml:space="preserve"> para Municípios da UGRHI Sorocaba/Médio Tietê</w:t>
      </w:r>
    </w:p>
    <w:sectPr w:rsidR="00DF10B1" w:rsidRPr="00940646" w:rsidSect="008568D5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E626C"/>
    <w:multiLevelType w:val="hybridMultilevel"/>
    <w:tmpl w:val="66680E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37DCE"/>
    <w:multiLevelType w:val="multilevel"/>
    <w:tmpl w:val="5936D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AC19EA"/>
    <w:multiLevelType w:val="hybridMultilevel"/>
    <w:tmpl w:val="66680E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C1C65"/>
    <w:multiLevelType w:val="hybridMultilevel"/>
    <w:tmpl w:val="105601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9645B"/>
    <w:multiLevelType w:val="hybridMultilevel"/>
    <w:tmpl w:val="C464D4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3263"/>
    <w:multiLevelType w:val="hybridMultilevel"/>
    <w:tmpl w:val="F3F8FA8E"/>
    <w:lvl w:ilvl="0" w:tplc="1CC4D1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5E93E32"/>
    <w:multiLevelType w:val="hybridMultilevel"/>
    <w:tmpl w:val="AA9241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44"/>
    <w:rsid w:val="000028AE"/>
    <w:rsid w:val="00006DA1"/>
    <w:rsid w:val="00011109"/>
    <w:rsid w:val="0002203D"/>
    <w:rsid w:val="00024560"/>
    <w:rsid w:val="00027818"/>
    <w:rsid w:val="00030BE6"/>
    <w:rsid w:val="00031A29"/>
    <w:rsid w:val="0004341D"/>
    <w:rsid w:val="000473D0"/>
    <w:rsid w:val="0005511C"/>
    <w:rsid w:val="000551AA"/>
    <w:rsid w:val="000830AB"/>
    <w:rsid w:val="0009181A"/>
    <w:rsid w:val="000A65EA"/>
    <w:rsid w:val="000C2A70"/>
    <w:rsid w:val="000D5850"/>
    <w:rsid w:val="000E5CA0"/>
    <w:rsid w:val="000F2C03"/>
    <w:rsid w:val="001014DF"/>
    <w:rsid w:val="00103BD0"/>
    <w:rsid w:val="00114D25"/>
    <w:rsid w:val="00117782"/>
    <w:rsid w:val="00124880"/>
    <w:rsid w:val="0012497B"/>
    <w:rsid w:val="0013462E"/>
    <w:rsid w:val="0016190A"/>
    <w:rsid w:val="00162F5C"/>
    <w:rsid w:val="00162FBE"/>
    <w:rsid w:val="0019293D"/>
    <w:rsid w:val="001A2F2F"/>
    <w:rsid w:val="001B0546"/>
    <w:rsid w:val="001B32BA"/>
    <w:rsid w:val="001E1DF2"/>
    <w:rsid w:val="001F0E3E"/>
    <w:rsid w:val="001F3BD9"/>
    <w:rsid w:val="002301CE"/>
    <w:rsid w:val="0027651C"/>
    <w:rsid w:val="00283FD3"/>
    <w:rsid w:val="00294DE2"/>
    <w:rsid w:val="00297235"/>
    <w:rsid w:val="002A2C84"/>
    <w:rsid w:val="002A4649"/>
    <w:rsid w:val="002E2B8A"/>
    <w:rsid w:val="00325185"/>
    <w:rsid w:val="003372F1"/>
    <w:rsid w:val="00344145"/>
    <w:rsid w:val="0034534C"/>
    <w:rsid w:val="00354C68"/>
    <w:rsid w:val="0035725F"/>
    <w:rsid w:val="0038511C"/>
    <w:rsid w:val="00385AF7"/>
    <w:rsid w:val="003B6CAA"/>
    <w:rsid w:val="003D2493"/>
    <w:rsid w:val="003F1AF6"/>
    <w:rsid w:val="003F1FDA"/>
    <w:rsid w:val="003F5976"/>
    <w:rsid w:val="003F68C7"/>
    <w:rsid w:val="00400478"/>
    <w:rsid w:val="004275B9"/>
    <w:rsid w:val="00450AD0"/>
    <w:rsid w:val="004562AA"/>
    <w:rsid w:val="00463CD8"/>
    <w:rsid w:val="00472BD7"/>
    <w:rsid w:val="00473624"/>
    <w:rsid w:val="0047401F"/>
    <w:rsid w:val="00480ADB"/>
    <w:rsid w:val="00491BEE"/>
    <w:rsid w:val="0049756C"/>
    <w:rsid w:val="004B015E"/>
    <w:rsid w:val="004C639B"/>
    <w:rsid w:val="004D1FAD"/>
    <w:rsid w:val="004E1758"/>
    <w:rsid w:val="004F29DF"/>
    <w:rsid w:val="005026D9"/>
    <w:rsid w:val="0050604A"/>
    <w:rsid w:val="00512E13"/>
    <w:rsid w:val="0053720E"/>
    <w:rsid w:val="00564187"/>
    <w:rsid w:val="00567297"/>
    <w:rsid w:val="0056748B"/>
    <w:rsid w:val="005827D6"/>
    <w:rsid w:val="0058486F"/>
    <w:rsid w:val="00596E51"/>
    <w:rsid w:val="005A3109"/>
    <w:rsid w:val="005A5B2B"/>
    <w:rsid w:val="005B4311"/>
    <w:rsid w:val="005C6F4F"/>
    <w:rsid w:val="005D2D46"/>
    <w:rsid w:val="005E1847"/>
    <w:rsid w:val="005E2FE2"/>
    <w:rsid w:val="005E69B2"/>
    <w:rsid w:val="00600E38"/>
    <w:rsid w:val="006017FD"/>
    <w:rsid w:val="0060505D"/>
    <w:rsid w:val="00605DB6"/>
    <w:rsid w:val="006070D2"/>
    <w:rsid w:val="00625071"/>
    <w:rsid w:val="00641B15"/>
    <w:rsid w:val="00656C61"/>
    <w:rsid w:val="0068621D"/>
    <w:rsid w:val="0069204F"/>
    <w:rsid w:val="006A1614"/>
    <w:rsid w:val="006A5FE2"/>
    <w:rsid w:val="006B5E36"/>
    <w:rsid w:val="006D6A4C"/>
    <w:rsid w:val="00702FF6"/>
    <w:rsid w:val="00734E16"/>
    <w:rsid w:val="00766127"/>
    <w:rsid w:val="007768FB"/>
    <w:rsid w:val="00780D44"/>
    <w:rsid w:val="00785C29"/>
    <w:rsid w:val="0079121D"/>
    <w:rsid w:val="007A606E"/>
    <w:rsid w:val="007B19EE"/>
    <w:rsid w:val="007B5403"/>
    <w:rsid w:val="007B6B5C"/>
    <w:rsid w:val="007C5EB6"/>
    <w:rsid w:val="007D2909"/>
    <w:rsid w:val="008037DC"/>
    <w:rsid w:val="008111AA"/>
    <w:rsid w:val="00815365"/>
    <w:rsid w:val="008255F0"/>
    <w:rsid w:val="00826812"/>
    <w:rsid w:val="008500A1"/>
    <w:rsid w:val="008568D5"/>
    <w:rsid w:val="00860116"/>
    <w:rsid w:val="008715BE"/>
    <w:rsid w:val="00872A0F"/>
    <w:rsid w:val="00883612"/>
    <w:rsid w:val="00890D4B"/>
    <w:rsid w:val="00890F3C"/>
    <w:rsid w:val="008936D1"/>
    <w:rsid w:val="008A0A3B"/>
    <w:rsid w:val="008C64A2"/>
    <w:rsid w:val="008D16A0"/>
    <w:rsid w:val="008F550C"/>
    <w:rsid w:val="0093061C"/>
    <w:rsid w:val="00933009"/>
    <w:rsid w:val="00940646"/>
    <w:rsid w:val="009408AE"/>
    <w:rsid w:val="009513AE"/>
    <w:rsid w:val="00954988"/>
    <w:rsid w:val="00956FFB"/>
    <w:rsid w:val="00962FFE"/>
    <w:rsid w:val="00964542"/>
    <w:rsid w:val="0096733C"/>
    <w:rsid w:val="00970326"/>
    <w:rsid w:val="00982E9B"/>
    <w:rsid w:val="00996BB9"/>
    <w:rsid w:val="009A4117"/>
    <w:rsid w:val="009B735C"/>
    <w:rsid w:val="009B7F72"/>
    <w:rsid w:val="009C445B"/>
    <w:rsid w:val="009E0A52"/>
    <w:rsid w:val="009E382A"/>
    <w:rsid w:val="009F4A26"/>
    <w:rsid w:val="00A00760"/>
    <w:rsid w:val="00A06A13"/>
    <w:rsid w:val="00A20B5B"/>
    <w:rsid w:val="00A21177"/>
    <w:rsid w:val="00A3322A"/>
    <w:rsid w:val="00A378B0"/>
    <w:rsid w:val="00A66737"/>
    <w:rsid w:val="00A97D8C"/>
    <w:rsid w:val="00AA3B91"/>
    <w:rsid w:val="00AB4CEA"/>
    <w:rsid w:val="00AD0B63"/>
    <w:rsid w:val="00AE0844"/>
    <w:rsid w:val="00AE7C06"/>
    <w:rsid w:val="00AF048E"/>
    <w:rsid w:val="00AF1479"/>
    <w:rsid w:val="00B06D4B"/>
    <w:rsid w:val="00B160AF"/>
    <w:rsid w:val="00B318D9"/>
    <w:rsid w:val="00B37E9A"/>
    <w:rsid w:val="00B4406B"/>
    <w:rsid w:val="00B679B0"/>
    <w:rsid w:val="00B855B0"/>
    <w:rsid w:val="00B94814"/>
    <w:rsid w:val="00BC7433"/>
    <w:rsid w:val="00BD64F2"/>
    <w:rsid w:val="00BD7164"/>
    <w:rsid w:val="00BE2C16"/>
    <w:rsid w:val="00C06873"/>
    <w:rsid w:val="00C1554F"/>
    <w:rsid w:val="00C2740B"/>
    <w:rsid w:val="00C27B51"/>
    <w:rsid w:val="00C50887"/>
    <w:rsid w:val="00C552A0"/>
    <w:rsid w:val="00C66227"/>
    <w:rsid w:val="00C908E7"/>
    <w:rsid w:val="00C91545"/>
    <w:rsid w:val="00C91A0C"/>
    <w:rsid w:val="00CA0EC5"/>
    <w:rsid w:val="00CA33C5"/>
    <w:rsid w:val="00CF2232"/>
    <w:rsid w:val="00D06DFA"/>
    <w:rsid w:val="00D21F53"/>
    <w:rsid w:val="00D26F11"/>
    <w:rsid w:val="00D3798C"/>
    <w:rsid w:val="00D41698"/>
    <w:rsid w:val="00D43995"/>
    <w:rsid w:val="00D542F8"/>
    <w:rsid w:val="00D91B8E"/>
    <w:rsid w:val="00D93C4E"/>
    <w:rsid w:val="00DA2600"/>
    <w:rsid w:val="00DA2AEF"/>
    <w:rsid w:val="00DB31E8"/>
    <w:rsid w:val="00DF10B1"/>
    <w:rsid w:val="00E076A2"/>
    <w:rsid w:val="00E11A6E"/>
    <w:rsid w:val="00E11DFF"/>
    <w:rsid w:val="00E23D0B"/>
    <w:rsid w:val="00E2433D"/>
    <w:rsid w:val="00E360FC"/>
    <w:rsid w:val="00E37B90"/>
    <w:rsid w:val="00E42110"/>
    <w:rsid w:val="00E506D0"/>
    <w:rsid w:val="00E53831"/>
    <w:rsid w:val="00E57829"/>
    <w:rsid w:val="00E62CC7"/>
    <w:rsid w:val="00E667D4"/>
    <w:rsid w:val="00E73710"/>
    <w:rsid w:val="00EC238D"/>
    <w:rsid w:val="00EC2865"/>
    <w:rsid w:val="00ED501E"/>
    <w:rsid w:val="00EF1AC4"/>
    <w:rsid w:val="00EF2B1A"/>
    <w:rsid w:val="00EF3F91"/>
    <w:rsid w:val="00EF5283"/>
    <w:rsid w:val="00F14643"/>
    <w:rsid w:val="00F154DD"/>
    <w:rsid w:val="00F3187D"/>
    <w:rsid w:val="00F44501"/>
    <w:rsid w:val="00F46BE5"/>
    <w:rsid w:val="00F552C9"/>
    <w:rsid w:val="00F57B2B"/>
    <w:rsid w:val="00F66451"/>
    <w:rsid w:val="00F71D64"/>
    <w:rsid w:val="00F824F1"/>
    <w:rsid w:val="00F91F92"/>
    <w:rsid w:val="00F93141"/>
    <w:rsid w:val="00FB24FC"/>
    <w:rsid w:val="00FD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970ABC-BE1B-4E73-AC80-07C95903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A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050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C8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500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500A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500A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00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00A1"/>
    <w:rPr>
      <w:b/>
      <w:bCs/>
      <w:sz w:val="20"/>
      <w:szCs w:val="20"/>
    </w:rPr>
  </w:style>
  <w:style w:type="paragraph" w:customStyle="1" w:styleId="Default">
    <w:name w:val="Default"/>
    <w:rsid w:val="00D542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D542F8"/>
    <w:rPr>
      <w:b/>
      <w:bCs/>
    </w:rPr>
  </w:style>
  <w:style w:type="character" w:customStyle="1" w:styleId="apple-converted-space">
    <w:name w:val="apple-converted-space"/>
    <w:basedOn w:val="Fontepargpadro"/>
    <w:rsid w:val="001F3BD9"/>
  </w:style>
  <w:style w:type="paragraph" w:styleId="NormalWeb">
    <w:name w:val="Normal (Web)"/>
    <w:basedOn w:val="Normal"/>
    <w:uiPriority w:val="99"/>
    <w:semiHidden/>
    <w:unhideWhenUsed/>
    <w:rsid w:val="0034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ousar">
    <w:name w:val="naousar"/>
    <w:basedOn w:val="Fontepargpadro"/>
    <w:rsid w:val="0034534C"/>
  </w:style>
  <w:style w:type="character" w:styleId="Hyperlink">
    <w:name w:val="Hyperlink"/>
    <w:basedOn w:val="Fontepargpadro"/>
    <w:uiPriority w:val="99"/>
    <w:semiHidden/>
    <w:unhideWhenUsed/>
    <w:rsid w:val="002A46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296C6-552F-4B2C-ACE2-CA18E054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734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Thereza Machado Junqueira</dc:creator>
  <cp:lastModifiedBy>Nathalia Vieira Medeiros</cp:lastModifiedBy>
  <cp:revision>5</cp:revision>
  <cp:lastPrinted>2016-05-16T11:53:00Z</cp:lastPrinted>
  <dcterms:created xsi:type="dcterms:W3CDTF">2016-06-14T17:18:00Z</dcterms:created>
  <dcterms:modified xsi:type="dcterms:W3CDTF">2016-07-22T12:02:00Z</dcterms:modified>
</cp:coreProperties>
</file>